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DEE" w:rsidRDefault="009A1DEE" w:rsidP="009A1DEE">
      <w:pPr>
        <w:spacing w:after="0" w:line="480" w:lineRule="auto"/>
        <w:ind w:firstLine="720"/>
        <w:jc w:val="center"/>
        <w:rPr>
          <w:rFonts w:ascii="Times New Roman" w:hAnsi="Times New Roman" w:cs="Times New Roman"/>
          <w:sz w:val="24"/>
          <w:szCs w:val="24"/>
        </w:rPr>
      </w:pPr>
    </w:p>
    <w:p w:rsidR="009A1DEE" w:rsidRDefault="009A1DEE" w:rsidP="009A1DEE">
      <w:pPr>
        <w:spacing w:after="0" w:line="480" w:lineRule="auto"/>
        <w:ind w:firstLine="720"/>
        <w:jc w:val="center"/>
        <w:rPr>
          <w:rFonts w:ascii="Times New Roman" w:hAnsi="Times New Roman" w:cs="Times New Roman"/>
          <w:sz w:val="24"/>
          <w:szCs w:val="24"/>
        </w:rPr>
      </w:pPr>
    </w:p>
    <w:p w:rsidR="009A1DEE" w:rsidRDefault="009A1DEE" w:rsidP="009A1DEE">
      <w:pPr>
        <w:spacing w:after="0" w:line="480" w:lineRule="auto"/>
        <w:ind w:firstLine="720"/>
        <w:jc w:val="center"/>
        <w:rPr>
          <w:rFonts w:ascii="Times New Roman" w:hAnsi="Times New Roman" w:cs="Times New Roman"/>
          <w:sz w:val="24"/>
          <w:szCs w:val="24"/>
        </w:rPr>
      </w:pPr>
    </w:p>
    <w:p w:rsidR="009A1DEE" w:rsidRDefault="009A1DEE" w:rsidP="009A1DEE">
      <w:pPr>
        <w:spacing w:after="0" w:line="480" w:lineRule="auto"/>
        <w:ind w:firstLine="720"/>
        <w:jc w:val="center"/>
        <w:rPr>
          <w:rFonts w:ascii="Times New Roman" w:hAnsi="Times New Roman" w:cs="Times New Roman"/>
          <w:sz w:val="24"/>
          <w:szCs w:val="24"/>
        </w:rPr>
      </w:pPr>
    </w:p>
    <w:p w:rsidR="009A1DEE" w:rsidRDefault="009A1DEE" w:rsidP="009A1DEE">
      <w:pPr>
        <w:spacing w:after="0" w:line="480" w:lineRule="auto"/>
        <w:ind w:firstLine="720"/>
        <w:jc w:val="center"/>
        <w:rPr>
          <w:rFonts w:ascii="Times New Roman" w:hAnsi="Times New Roman" w:cs="Times New Roman"/>
          <w:sz w:val="24"/>
          <w:szCs w:val="24"/>
        </w:rPr>
      </w:pPr>
    </w:p>
    <w:p w:rsidR="00133456" w:rsidRDefault="00133456" w:rsidP="0013345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Disciplines necessary for promoting sustainable agriculture</w:t>
      </w:r>
    </w:p>
    <w:p w:rsidR="009A1DEE" w:rsidRDefault="009A1DEE" w:rsidP="009A1DEE">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9A1DEE" w:rsidRDefault="009A1DEE" w:rsidP="009A1DE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A1DEE" w:rsidRDefault="009A1DEE">
      <w:pPr>
        <w:rPr>
          <w:rFonts w:ascii="Times New Roman" w:hAnsi="Times New Roman" w:cs="Times New Roman"/>
          <w:sz w:val="24"/>
          <w:szCs w:val="24"/>
        </w:rPr>
      </w:pPr>
      <w:r>
        <w:rPr>
          <w:rFonts w:ascii="Times New Roman" w:hAnsi="Times New Roman" w:cs="Times New Roman"/>
          <w:sz w:val="24"/>
          <w:szCs w:val="24"/>
        </w:rPr>
        <w:br w:type="page"/>
      </w:r>
    </w:p>
    <w:p w:rsidR="0055051B" w:rsidRDefault="009A1DEE" w:rsidP="009A1DE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Disciplines necessary for</w:t>
      </w:r>
      <w:r w:rsidR="00476EB7">
        <w:rPr>
          <w:rFonts w:ascii="Times New Roman" w:hAnsi="Times New Roman" w:cs="Times New Roman"/>
          <w:sz w:val="24"/>
          <w:szCs w:val="24"/>
        </w:rPr>
        <w:t xml:space="preserve"> promoting</w:t>
      </w:r>
      <w:r>
        <w:rPr>
          <w:rFonts w:ascii="Times New Roman" w:hAnsi="Times New Roman" w:cs="Times New Roman"/>
          <w:sz w:val="24"/>
          <w:szCs w:val="24"/>
        </w:rPr>
        <w:t xml:space="preserve"> sustainable agriculture</w:t>
      </w:r>
    </w:p>
    <w:p w:rsidR="00556EDC" w:rsidRDefault="00556EDC" w:rsidP="00556EDC">
      <w:pPr>
        <w:spacing w:after="0" w:line="480" w:lineRule="auto"/>
        <w:rPr>
          <w:rFonts w:ascii="Times New Roman" w:hAnsi="Times New Roman" w:cs="Times New Roman"/>
          <w:sz w:val="24"/>
          <w:szCs w:val="24"/>
        </w:rPr>
      </w:pPr>
      <w:r>
        <w:rPr>
          <w:rFonts w:ascii="Times New Roman" w:hAnsi="Times New Roman" w:cs="Times New Roman"/>
          <w:sz w:val="24"/>
          <w:szCs w:val="24"/>
        </w:rPr>
        <w:t>Question 1</w:t>
      </w:r>
    </w:p>
    <w:p w:rsidR="00C14867" w:rsidRDefault="00FA45B3" w:rsidP="00FA45B3">
      <w:pPr>
        <w:spacing w:after="0" w:line="480" w:lineRule="auto"/>
        <w:ind w:firstLine="720"/>
        <w:rPr>
          <w:rFonts w:ascii="Times New Roman" w:hAnsi="Times New Roman" w:cs="Times New Roman"/>
          <w:sz w:val="24"/>
          <w:szCs w:val="24"/>
        </w:rPr>
      </w:pPr>
      <w:r w:rsidRPr="00FA45B3">
        <w:rPr>
          <w:rFonts w:ascii="Times New Roman" w:hAnsi="Times New Roman" w:cs="Times New Roman"/>
          <w:sz w:val="24"/>
          <w:szCs w:val="24"/>
        </w:rPr>
        <w:t xml:space="preserve">As </w:t>
      </w:r>
      <w:r w:rsidR="00E93588">
        <w:rPr>
          <w:rFonts w:ascii="Times New Roman" w:hAnsi="Times New Roman" w:cs="Times New Roman"/>
          <w:sz w:val="24"/>
          <w:szCs w:val="24"/>
        </w:rPr>
        <w:t xml:space="preserve">the </w:t>
      </w:r>
      <w:r w:rsidRPr="00FA45B3">
        <w:rPr>
          <w:rFonts w:ascii="Times New Roman" w:hAnsi="Times New Roman" w:cs="Times New Roman"/>
          <w:sz w:val="24"/>
          <w:szCs w:val="24"/>
        </w:rPr>
        <w:t xml:space="preserve">population of people rise each year, the demand for more foodstuff increases.  Due to climatic changes as a result of global warming, the supply of food has continuously gone down in most countries. However, </w:t>
      </w:r>
      <w:r>
        <w:rPr>
          <w:rFonts w:ascii="Times New Roman" w:hAnsi="Times New Roman" w:cs="Times New Roman"/>
          <w:sz w:val="24"/>
          <w:szCs w:val="24"/>
        </w:rPr>
        <w:t xml:space="preserve">famers can improve their irrigation methods to manage the available amount of water. Crops that do not require much water can be prioritized in different seasons. In U.S.A, </w:t>
      </w:r>
      <w:r w:rsidR="00C14867">
        <w:rPr>
          <w:rFonts w:ascii="Times New Roman" w:hAnsi="Times New Roman" w:cs="Times New Roman"/>
          <w:sz w:val="24"/>
          <w:szCs w:val="24"/>
        </w:rPr>
        <w:t>changes in tax rates have greatly affected the farmers. When taxes are increased, people lose motivation to increase food production. Strategies of land management proposed in Guttmann’s article can be used in modern agricultural fields</w:t>
      </w:r>
      <w:r w:rsidR="00F774A2">
        <w:rPr>
          <w:rFonts w:ascii="Times New Roman" w:hAnsi="Times New Roman" w:cs="Times New Roman"/>
          <w:sz w:val="24"/>
          <w:szCs w:val="24"/>
        </w:rPr>
        <w:t xml:space="preserve"> (Guttmann, 2010, p 355)</w:t>
      </w:r>
      <w:r w:rsidR="00C14867">
        <w:rPr>
          <w:rFonts w:ascii="Times New Roman" w:hAnsi="Times New Roman" w:cs="Times New Roman"/>
          <w:sz w:val="24"/>
          <w:szCs w:val="24"/>
        </w:rPr>
        <w:t>. For example, famers should have plans for disaster management.</w:t>
      </w:r>
    </w:p>
    <w:p w:rsidR="00556EDC" w:rsidRDefault="00556EDC" w:rsidP="00556EDC">
      <w:pPr>
        <w:spacing w:after="0" w:line="480" w:lineRule="auto"/>
        <w:rPr>
          <w:rFonts w:ascii="Times New Roman" w:hAnsi="Times New Roman" w:cs="Times New Roman"/>
          <w:sz w:val="24"/>
          <w:szCs w:val="24"/>
        </w:rPr>
      </w:pPr>
    </w:p>
    <w:p w:rsidR="00556EDC" w:rsidRDefault="00556EDC" w:rsidP="00556EDC">
      <w:pPr>
        <w:spacing w:after="0" w:line="480" w:lineRule="auto"/>
        <w:rPr>
          <w:rFonts w:ascii="Times New Roman" w:hAnsi="Times New Roman" w:cs="Times New Roman"/>
          <w:sz w:val="24"/>
          <w:szCs w:val="24"/>
        </w:rPr>
      </w:pPr>
      <w:r>
        <w:rPr>
          <w:rFonts w:ascii="Times New Roman" w:hAnsi="Times New Roman" w:cs="Times New Roman"/>
          <w:sz w:val="24"/>
          <w:szCs w:val="24"/>
        </w:rPr>
        <w:t>Question 2</w:t>
      </w:r>
    </w:p>
    <w:p w:rsidR="00E16CC0" w:rsidRDefault="00323B52" w:rsidP="00FA45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understand nature and human activities, Archeologists and ecologists must work together. In the field of Archeology,</w:t>
      </w:r>
      <w:r w:rsidR="008A3616">
        <w:rPr>
          <w:rFonts w:ascii="Times New Roman" w:hAnsi="Times New Roman" w:cs="Times New Roman"/>
          <w:sz w:val="24"/>
          <w:szCs w:val="24"/>
        </w:rPr>
        <w:t xml:space="preserve"> the type of agriculture in different locations is used to understand what people in that particular region are good at. To improve sustainable agriculture, individuals in different geographical locations can be motivated through finances and farm materials to produce maximum yields. Research done in ecology is also important according to Briggs et al., because we are able to know challenges facing people in the process of interacting with nature</w:t>
      </w:r>
      <w:r w:rsidR="00F774A2">
        <w:rPr>
          <w:rFonts w:ascii="Times New Roman" w:hAnsi="Times New Roman" w:cs="Times New Roman"/>
          <w:sz w:val="24"/>
          <w:szCs w:val="24"/>
        </w:rPr>
        <w:t xml:space="preserve"> (2012)</w:t>
      </w:r>
      <w:r w:rsidR="008A3616">
        <w:rPr>
          <w:rFonts w:ascii="Times New Roman" w:hAnsi="Times New Roman" w:cs="Times New Roman"/>
          <w:sz w:val="24"/>
          <w:szCs w:val="24"/>
        </w:rPr>
        <w:t xml:space="preserve">. When </w:t>
      </w:r>
      <w:r w:rsidR="00D52CA4">
        <w:rPr>
          <w:rFonts w:ascii="Times New Roman" w:hAnsi="Times New Roman" w:cs="Times New Roman"/>
          <w:sz w:val="24"/>
          <w:szCs w:val="24"/>
        </w:rPr>
        <w:t>problems are solved on time, people are able to use their farms to produce the best results.</w:t>
      </w:r>
      <w:r w:rsidR="008A361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56EDC" w:rsidRDefault="00556EDC" w:rsidP="00FA45B3">
      <w:pPr>
        <w:spacing w:after="0" w:line="480" w:lineRule="auto"/>
        <w:ind w:firstLine="720"/>
        <w:rPr>
          <w:rFonts w:ascii="Times New Roman" w:hAnsi="Times New Roman" w:cs="Times New Roman"/>
          <w:sz w:val="24"/>
          <w:szCs w:val="24"/>
        </w:rPr>
      </w:pPr>
    </w:p>
    <w:p w:rsidR="00556EDC" w:rsidRDefault="00556EDC" w:rsidP="00FA45B3">
      <w:pPr>
        <w:spacing w:after="0" w:line="480" w:lineRule="auto"/>
        <w:ind w:firstLine="720"/>
        <w:rPr>
          <w:rFonts w:ascii="Times New Roman" w:hAnsi="Times New Roman" w:cs="Times New Roman"/>
          <w:sz w:val="24"/>
          <w:szCs w:val="24"/>
        </w:rPr>
      </w:pPr>
    </w:p>
    <w:p w:rsidR="00556EDC" w:rsidRDefault="00556EDC" w:rsidP="00556EDC">
      <w:pPr>
        <w:spacing w:after="0" w:line="480" w:lineRule="auto"/>
        <w:rPr>
          <w:rFonts w:ascii="Times New Roman" w:hAnsi="Times New Roman" w:cs="Times New Roman"/>
          <w:sz w:val="24"/>
          <w:szCs w:val="24"/>
        </w:rPr>
      </w:pPr>
    </w:p>
    <w:p w:rsidR="00556EDC" w:rsidRDefault="00556EDC" w:rsidP="00556ED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Question 3</w:t>
      </w:r>
    </w:p>
    <w:p w:rsidR="00D52CA4" w:rsidRDefault="00D52CA4" w:rsidP="00FA45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Meteorology and soil science are relevant for sustainable agriculture. Along with ecology and archeology, meteorologists help in forecasting the weather conditions for famers to organize their activities. When people get the right prediction of possible climatic conditions, they are able to prepare their farms for planting different crops. Soil science is also crucial in classifying and understanding level of fertility for different types of soils. Scientists say that chemical content of soil determines the type and level of fertilizers to be added. </w:t>
      </w:r>
      <w:r w:rsidR="00740CF8">
        <w:rPr>
          <w:rFonts w:ascii="Times New Roman" w:hAnsi="Times New Roman" w:cs="Times New Roman"/>
          <w:sz w:val="24"/>
          <w:szCs w:val="24"/>
        </w:rPr>
        <w:t>Famers who engage soil scientists in their activities have the possibility of yielding much produce compared to those who use general knowledge.</w:t>
      </w: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FA45B3">
      <w:pPr>
        <w:spacing w:after="0" w:line="480" w:lineRule="auto"/>
        <w:ind w:firstLine="720"/>
        <w:rPr>
          <w:rFonts w:ascii="Times New Roman" w:hAnsi="Times New Roman" w:cs="Times New Roman"/>
          <w:sz w:val="24"/>
          <w:szCs w:val="24"/>
        </w:rPr>
      </w:pPr>
    </w:p>
    <w:p w:rsidR="009A1DEE" w:rsidRDefault="009A1DEE" w:rsidP="00476E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774A2" w:rsidRPr="00FA45B3" w:rsidRDefault="00F774A2" w:rsidP="00F774A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Briggs, J., &amp; Moyo, B. (2012). The resilience of indigenous knowledge in small-scale African agriculture: key drivers. Scottish Geographical Journal, vol 128(1), p 64-80.</w:t>
      </w:r>
    </w:p>
    <w:p w:rsidR="00F774A2" w:rsidRDefault="00F774A2" w:rsidP="00F774A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Erika Guttmann-Bond (2010) Sustainability out of the past: how archeology can save the planet, World Archeology, 42:3, p 355-366.</w:t>
      </w:r>
    </w:p>
    <w:sectPr w:rsidR="00F774A2" w:rsidSect="008876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0D4A" w:rsidRDefault="00C30D4A" w:rsidP="009A1DEE">
      <w:pPr>
        <w:spacing w:after="0" w:line="240" w:lineRule="auto"/>
      </w:pPr>
      <w:r>
        <w:separator/>
      </w:r>
    </w:p>
  </w:endnote>
  <w:endnote w:type="continuationSeparator" w:id="0">
    <w:p w:rsidR="00C30D4A" w:rsidRDefault="00C30D4A" w:rsidP="009A1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0D4A" w:rsidRDefault="00C30D4A" w:rsidP="009A1DEE">
      <w:pPr>
        <w:spacing w:after="0" w:line="240" w:lineRule="auto"/>
      </w:pPr>
      <w:r>
        <w:separator/>
      </w:r>
    </w:p>
  </w:footnote>
  <w:footnote w:type="continuationSeparator" w:id="0">
    <w:p w:rsidR="00C30D4A" w:rsidRDefault="00C30D4A" w:rsidP="009A1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7137495"/>
      <w:docPartObj>
        <w:docPartGallery w:val="Page Numbers (Top of Page)"/>
        <w:docPartUnique/>
      </w:docPartObj>
    </w:sdtPr>
    <w:sdtEndPr>
      <w:rPr>
        <w:noProof/>
      </w:rPr>
    </w:sdtEndPr>
    <w:sdtContent>
      <w:p w:rsidR="008876D0" w:rsidRDefault="008876D0">
        <w:pPr>
          <w:pStyle w:val="Header"/>
        </w:pPr>
        <w:r w:rsidRPr="008876D0">
          <w:rPr>
            <w:rFonts w:ascii="Times New Roman" w:hAnsi="Times New Roman" w:cs="Times New Roman"/>
            <w:sz w:val="24"/>
            <w:szCs w:val="24"/>
          </w:rPr>
          <w:t>SUSTAINABLE AGRICULTURE</w:t>
        </w:r>
        <w:r>
          <w:t xml:space="preserve">                                                                                                                 </w:t>
        </w:r>
        <w:r>
          <w:fldChar w:fldCharType="begin"/>
        </w:r>
        <w:r>
          <w:instrText xml:space="preserve"> PAGE   \* MERGEFORMAT </w:instrText>
        </w:r>
        <w:r>
          <w:fldChar w:fldCharType="separate"/>
        </w:r>
        <w:r w:rsidR="00133456">
          <w:rPr>
            <w:noProof/>
          </w:rPr>
          <w:t>4</w:t>
        </w:r>
        <w:r>
          <w:rPr>
            <w:noProof/>
          </w:rPr>
          <w:fldChar w:fldCharType="end"/>
        </w:r>
      </w:p>
    </w:sdtContent>
  </w:sdt>
  <w:p w:rsidR="008876D0" w:rsidRDefault="008876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8355794"/>
      <w:docPartObj>
        <w:docPartGallery w:val="Page Numbers (Top of Page)"/>
        <w:docPartUnique/>
      </w:docPartObj>
    </w:sdtPr>
    <w:sdtEndPr>
      <w:rPr>
        <w:noProof/>
      </w:rPr>
    </w:sdtEndPr>
    <w:sdtContent>
      <w:p w:rsidR="008876D0" w:rsidRPr="008876D0" w:rsidRDefault="008876D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876D0">
          <w:rPr>
            <w:rFonts w:ascii="Times New Roman" w:hAnsi="Times New Roman" w:cs="Times New Roman"/>
            <w:sz w:val="24"/>
            <w:szCs w:val="24"/>
          </w:rPr>
          <w:t xml:space="preserve">SUSTAINABLE AGRICULTURE </w:t>
        </w:r>
        <w:r>
          <w:rPr>
            <w:rFonts w:ascii="Times New Roman" w:hAnsi="Times New Roman" w:cs="Times New Roman"/>
            <w:sz w:val="24"/>
            <w:szCs w:val="24"/>
          </w:rPr>
          <w:t xml:space="preserve">                                </w:t>
        </w:r>
        <w:r w:rsidR="00476EB7">
          <w:rPr>
            <w:rFonts w:ascii="Times New Roman" w:hAnsi="Times New Roman" w:cs="Times New Roman"/>
            <w:sz w:val="24"/>
            <w:szCs w:val="24"/>
          </w:rPr>
          <w:t xml:space="preserve">                                      </w:t>
        </w:r>
        <w:r w:rsidRPr="008876D0">
          <w:rPr>
            <w:rFonts w:ascii="Times New Roman" w:hAnsi="Times New Roman" w:cs="Times New Roman"/>
            <w:sz w:val="24"/>
            <w:szCs w:val="24"/>
          </w:rPr>
          <w:fldChar w:fldCharType="begin"/>
        </w:r>
        <w:r w:rsidRPr="008876D0">
          <w:rPr>
            <w:rFonts w:ascii="Times New Roman" w:hAnsi="Times New Roman" w:cs="Times New Roman"/>
            <w:sz w:val="24"/>
            <w:szCs w:val="24"/>
          </w:rPr>
          <w:instrText xml:space="preserve"> PAGE   \* MERGEFORMAT </w:instrText>
        </w:r>
        <w:r w:rsidRPr="008876D0">
          <w:rPr>
            <w:rFonts w:ascii="Times New Roman" w:hAnsi="Times New Roman" w:cs="Times New Roman"/>
            <w:sz w:val="24"/>
            <w:szCs w:val="24"/>
          </w:rPr>
          <w:fldChar w:fldCharType="separate"/>
        </w:r>
        <w:r w:rsidR="00133456">
          <w:rPr>
            <w:rFonts w:ascii="Times New Roman" w:hAnsi="Times New Roman" w:cs="Times New Roman"/>
            <w:noProof/>
            <w:sz w:val="24"/>
            <w:szCs w:val="24"/>
          </w:rPr>
          <w:t>1</w:t>
        </w:r>
        <w:r w:rsidRPr="008876D0">
          <w:rPr>
            <w:rFonts w:ascii="Times New Roman" w:hAnsi="Times New Roman" w:cs="Times New Roman"/>
            <w:noProof/>
            <w:sz w:val="24"/>
            <w:szCs w:val="24"/>
          </w:rPr>
          <w:fldChar w:fldCharType="end"/>
        </w:r>
      </w:p>
    </w:sdtContent>
  </w:sdt>
  <w:p w:rsidR="009A1DEE" w:rsidRPr="008876D0" w:rsidRDefault="009A1D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5B3"/>
    <w:rsid w:val="00133456"/>
    <w:rsid w:val="00156994"/>
    <w:rsid w:val="00323B52"/>
    <w:rsid w:val="00387934"/>
    <w:rsid w:val="00476EB7"/>
    <w:rsid w:val="0055051B"/>
    <w:rsid w:val="00556EDC"/>
    <w:rsid w:val="00740CF8"/>
    <w:rsid w:val="007B0FFA"/>
    <w:rsid w:val="008876D0"/>
    <w:rsid w:val="008A3616"/>
    <w:rsid w:val="009A1DEE"/>
    <w:rsid w:val="00C14867"/>
    <w:rsid w:val="00C30D4A"/>
    <w:rsid w:val="00D52CA4"/>
    <w:rsid w:val="00E16CC0"/>
    <w:rsid w:val="00E93588"/>
    <w:rsid w:val="00F774A2"/>
    <w:rsid w:val="00FA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3902624-672D-4371-8FB4-9AE08408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DEE"/>
  </w:style>
  <w:style w:type="paragraph" w:styleId="Footer">
    <w:name w:val="footer"/>
    <w:basedOn w:val="Normal"/>
    <w:link w:val="FooterChar"/>
    <w:uiPriority w:val="99"/>
    <w:unhideWhenUsed/>
    <w:rsid w:val="009A1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2019-03-14T10:55:00Z</dcterms:created>
  <dcterms:modified xsi:type="dcterms:W3CDTF">2019-03-14T10:56:00Z</dcterms:modified>
</cp:coreProperties>
</file>